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8DE" w:rsidRPr="003F30E2" w:rsidRDefault="003F30E2" w:rsidP="003F30E2">
      <w:pPr>
        <w:spacing w:after="200" w:line="360" w:lineRule="auto"/>
        <w:jc w:val="right"/>
        <w:rPr>
          <w:rFonts w:ascii="Sylfaen" w:eastAsia="Times New Roman" w:hAnsi="Sylfaen" w:cs="Sylfaen"/>
          <w:b/>
          <w:sz w:val="28"/>
          <w:szCs w:val="28"/>
          <w:lang w:eastAsia="ru-RU"/>
        </w:rPr>
      </w:pPr>
      <w:r>
        <w:rPr>
          <w:rFonts w:ascii="Sylfaen" w:eastAsia="Times New Roman" w:hAnsi="Sylfaen" w:cs="Sylfaen"/>
          <w:b/>
          <w:sz w:val="28"/>
          <w:szCs w:val="28"/>
          <w:lang w:eastAsia="ru-RU"/>
        </w:rPr>
        <w:t>პროექტი</w:t>
      </w:r>
    </w:p>
    <w:p w:rsidR="00E94EB3" w:rsidRDefault="00C248DE" w:rsidP="00C248DE">
      <w:pPr>
        <w:spacing w:after="200" w:line="360" w:lineRule="auto"/>
        <w:jc w:val="center"/>
        <w:rPr>
          <w:rFonts w:ascii="Sylfaen" w:eastAsia="Times New Roman" w:hAnsi="Sylfaen" w:cs="Sylfaen"/>
          <w:b/>
          <w:sz w:val="28"/>
          <w:szCs w:val="28"/>
          <w:lang w:eastAsia="ru-RU"/>
        </w:rPr>
      </w:pPr>
      <w:r>
        <w:rPr>
          <w:rFonts w:ascii="Sylfaen" w:eastAsia="Times New Roman" w:hAnsi="Sylfaen" w:cs="Sylfaen"/>
          <w:b/>
          <w:sz w:val="28"/>
          <w:szCs w:val="28"/>
          <w:lang w:eastAsia="ru-RU"/>
        </w:rPr>
        <w:t>განკარგულება</w:t>
      </w:r>
    </w:p>
    <w:p w:rsidR="00AD7422" w:rsidRDefault="00AD7422" w:rsidP="00C248DE">
      <w:pPr>
        <w:spacing w:after="200" w:line="360" w:lineRule="auto"/>
        <w:jc w:val="center"/>
        <w:rPr>
          <w:rFonts w:ascii="Sylfaen" w:eastAsia="Times New Roman" w:hAnsi="Sylfaen" w:cs="Sylfaen"/>
          <w:b/>
          <w:sz w:val="28"/>
          <w:szCs w:val="28"/>
          <w:lang w:eastAsia="ru-RU"/>
        </w:rPr>
      </w:pPr>
    </w:p>
    <w:p w:rsidR="00E653F8" w:rsidRDefault="00E653F8" w:rsidP="00C248DE">
      <w:pPr>
        <w:spacing w:after="200" w:line="360" w:lineRule="auto"/>
        <w:jc w:val="center"/>
        <w:rPr>
          <w:rFonts w:ascii="Sylfaen" w:eastAsia="Times New Roman" w:hAnsi="Sylfaen" w:cs="Sylfaen"/>
          <w:b/>
          <w:sz w:val="28"/>
          <w:szCs w:val="28"/>
          <w:lang w:eastAsia="ru-RU"/>
        </w:rPr>
      </w:pPr>
    </w:p>
    <w:p w:rsidR="00AD7422" w:rsidRPr="00C248DE" w:rsidRDefault="00AD7422" w:rsidP="00C248DE">
      <w:pPr>
        <w:spacing w:after="200" w:line="360" w:lineRule="auto"/>
        <w:jc w:val="center"/>
        <w:rPr>
          <w:rFonts w:ascii="Sylfaen" w:eastAsia="Times New Roman" w:hAnsi="Sylfaen" w:cs="Sylfaen"/>
          <w:b/>
          <w:sz w:val="28"/>
          <w:szCs w:val="28"/>
          <w:lang w:eastAsia="ru-RU"/>
        </w:rPr>
      </w:pPr>
    </w:p>
    <w:p w:rsidR="00EE4BC8" w:rsidRPr="000549BF" w:rsidRDefault="0006055E" w:rsidP="00EE4BC8">
      <w:pPr>
        <w:spacing w:after="200" w:line="360" w:lineRule="auto"/>
        <w:jc w:val="center"/>
        <w:rPr>
          <w:rFonts w:ascii="Sylfaen" w:eastAsia="Times New Roman" w:hAnsi="Sylfaen" w:cs="Sylfaen"/>
          <w:b/>
          <w:bCs/>
          <w:sz w:val="28"/>
          <w:szCs w:val="28"/>
          <w:lang w:eastAsia="ru-RU"/>
        </w:rPr>
      </w:pPr>
      <w:r w:rsidRPr="0006055E">
        <w:rPr>
          <w:rFonts w:ascii="Sylfaen" w:eastAsia="Times New Roman" w:hAnsi="Sylfaen" w:cs="Sylfaen"/>
          <w:b/>
          <w:bCs/>
          <w:sz w:val="28"/>
          <w:szCs w:val="28"/>
          <w:lang w:eastAsia="ru-RU"/>
        </w:rPr>
        <w:t>რეგულირების ზეგავლენის შეფასების ჩატარების</w:t>
      </w:r>
      <w:r>
        <w:rPr>
          <w:rFonts w:ascii="Sylfaen" w:eastAsia="Times New Roman" w:hAnsi="Sylfaen" w:cs="Sylfaen"/>
          <w:b/>
          <w:bCs/>
          <w:sz w:val="28"/>
          <w:szCs w:val="28"/>
          <w:lang w:eastAsia="ru-RU"/>
        </w:rPr>
        <w:t>ა</w:t>
      </w:r>
      <w:r w:rsidRPr="0006055E">
        <w:rPr>
          <w:rFonts w:ascii="Sylfaen" w:eastAsia="Times New Roman" w:hAnsi="Sylfaen" w:cs="Sylfaen"/>
          <w:b/>
          <w:bCs/>
          <w:sz w:val="28"/>
          <w:szCs w:val="28"/>
          <w:lang w:eastAsia="ru-RU"/>
        </w:rPr>
        <w:t xml:space="preserve"> და სსიპ - საქართველოს საკანონმდებლო მაცნე</w:t>
      </w:r>
      <w:r w:rsidR="005E1FD6">
        <w:rPr>
          <w:rFonts w:ascii="Sylfaen" w:eastAsia="Times New Roman" w:hAnsi="Sylfaen" w:cs="Sylfaen"/>
          <w:b/>
          <w:bCs/>
          <w:sz w:val="28"/>
          <w:szCs w:val="28"/>
          <w:lang w:eastAsia="ru-RU"/>
        </w:rPr>
        <w:t>ს ვებგვერდზე</w:t>
      </w:r>
      <w:r w:rsidRPr="0006055E">
        <w:rPr>
          <w:rFonts w:ascii="Sylfaen" w:eastAsia="Times New Roman" w:hAnsi="Sylfaen" w:cs="Sylfaen"/>
          <w:b/>
          <w:bCs/>
          <w:sz w:val="28"/>
          <w:szCs w:val="28"/>
          <w:lang w:eastAsia="ru-RU"/>
        </w:rPr>
        <w:t xml:space="preserve"> გამოქვე</w:t>
      </w:r>
      <w:r>
        <w:rPr>
          <w:rFonts w:ascii="Sylfaen" w:eastAsia="Times New Roman" w:hAnsi="Sylfaen" w:cs="Sylfaen"/>
          <w:b/>
          <w:bCs/>
          <w:sz w:val="28"/>
          <w:szCs w:val="28"/>
          <w:lang w:eastAsia="ru-RU"/>
        </w:rPr>
        <w:t xml:space="preserve">ყნების ვალდებულებებისაგან </w:t>
      </w:r>
      <w:r w:rsidRPr="0006055E">
        <w:rPr>
          <w:rFonts w:ascii="Sylfaen" w:eastAsia="Times New Roman" w:hAnsi="Sylfaen" w:cs="Sylfaen"/>
          <w:b/>
          <w:bCs/>
          <w:sz w:val="28"/>
          <w:szCs w:val="28"/>
          <w:lang w:eastAsia="ru-RU"/>
        </w:rPr>
        <w:t>გათავისუფლების შესახებ</w:t>
      </w:r>
    </w:p>
    <w:p w:rsidR="00176F71" w:rsidRDefault="00176F71" w:rsidP="00176F71">
      <w:pPr>
        <w:spacing w:after="200" w:line="360" w:lineRule="auto"/>
        <w:jc w:val="both"/>
        <w:rPr>
          <w:rFonts w:ascii="Sylfaen" w:eastAsia="Times New Roman" w:hAnsi="Sylfaen" w:cs="Sylfaen"/>
          <w:b/>
          <w:bCs/>
          <w:sz w:val="28"/>
          <w:szCs w:val="28"/>
          <w:lang w:eastAsia="ru-RU"/>
        </w:rPr>
      </w:pPr>
    </w:p>
    <w:p w:rsidR="0006055E" w:rsidRPr="00AD7422" w:rsidRDefault="00176F71" w:rsidP="0006055E">
      <w:pPr>
        <w:spacing w:after="200" w:line="360" w:lineRule="auto"/>
        <w:ind w:firstLine="720"/>
        <w:jc w:val="both"/>
        <w:rPr>
          <w:rFonts w:ascii="Sylfaen" w:eastAsia="Times New Roman" w:hAnsi="Sylfaen" w:cs="Sylfaen"/>
          <w:bCs/>
          <w:sz w:val="28"/>
          <w:szCs w:val="28"/>
          <w:lang w:eastAsia="ru-RU"/>
        </w:rPr>
      </w:pPr>
      <w:r w:rsidRPr="001F6131">
        <w:rPr>
          <w:rFonts w:ascii="Sylfaen" w:eastAsia="Times New Roman" w:hAnsi="Sylfaen" w:cs="Sylfaen"/>
          <w:bCs/>
          <w:sz w:val="28"/>
          <w:szCs w:val="28"/>
          <w:lang w:eastAsia="ru-RU"/>
        </w:rPr>
        <w:t xml:space="preserve">საქართველოს ფინანსთა სამინისტროს </w:t>
      </w:r>
      <w:r w:rsidR="0006055E" w:rsidRPr="001F6131">
        <w:rPr>
          <w:rFonts w:ascii="Sylfaen" w:eastAsia="Times New Roman" w:hAnsi="Sylfaen" w:cs="Sylfaen"/>
          <w:bCs/>
          <w:sz w:val="28"/>
          <w:szCs w:val="28"/>
          <w:lang w:eastAsia="ru-RU"/>
        </w:rPr>
        <w:t xml:space="preserve">2020 წლის </w:t>
      </w:r>
      <w:r w:rsidR="003A057A" w:rsidRPr="001F6131">
        <w:rPr>
          <w:rFonts w:ascii="Sylfaen" w:eastAsia="Times New Roman" w:hAnsi="Sylfaen" w:cs="Sylfaen"/>
          <w:bCs/>
          <w:sz w:val="28"/>
          <w:szCs w:val="28"/>
          <w:lang w:eastAsia="ru-RU"/>
        </w:rPr>
        <w:t xml:space="preserve">1 მაისის </w:t>
      </w:r>
      <w:r w:rsidR="0006055E" w:rsidRPr="001F6131">
        <w:rPr>
          <w:rFonts w:ascii="Sylfaen" w:eastAsia="Times New Roman" w:hAnsi="Sylfaen" w:cs="Sylfaen"/>
          <w:bCs/>
          <w:sz w:val="28"/>
          <w:szCs w:val="28"/>
          <w:lang w:val="ru-RU" w:eastAsia="ru-RU"/>
        </w:rPr>
        <w:t>№</w:t>
      </w:r>
      <w:r w:rsidR="003F30E2">
        <w:rPr>
          <w:rFonts w:ascii="Sylfaen" w:eastAsia="Times New Roman" w:hAnsi="Sylfaen" w:cs="Sylfaen"/>
          <w:bCs/>
          <w:sz w:val="28"/>
          <w:szCs w:val="28"/>
          <w:lang w:eastAsia="ru-RU"/>
        </w:rPr>
        <w:t>08-03/41874</w:t>
      </w:r>
      <w:r w:rsidRPr="001F6131">
        <w:rPr>
          <w:rFonts w:ascii="Sylfaen" w:eastAsia="Times New Roman" w:hAnsi="Sylfaen" w:cs="Sylfaen"/>
          <w:bCs/>
          <w:sz w:val="28"/>
          <w:szCs w:val="28"/>
          <w:lang w:eastAsia="ru-RU"/>
        </w:rPr>
        <w:t xml:space="preserve"> წერილ</w:t>
      </w:r>
      <w:bookmarkStart w:id="0" w:name="_GoBack"/>
      <w:bookmarkEnd w:id="0"/>
      <w:r w:rsidRPr="001F6131">
        <w:rPr>
          <w:rFonts w:ascii="Sylfaen" w:eastAsia="Times New Roman" w:hAnsi="Sylfaen" w:cs="Sylfaen"/>
          <w:bCs/>
          <w:sz w:val="28"/>
          <w:szCs w:val="28"/>
          <w:lang w:eastAsia="ru-RU"/>
        </w:rPr>
        <w:t>ით წარმოდგენილი დასაბუთებული წინადადებ</w:t>
      </w:r>
      <w:r w:rsidR="0006055E" w:rsidRPr="001F6131">
        <w:rPr>
          <w:rFonts w:ascii="Sylfaen" w:eastAsia="Times New Roman" w:hAnsi="Sylfaen" w:cs="Sylfaen"/>
          <w:bCs/>
          <w:sz w:val="28"/>
          <w:szCs w:val="28"/>
          <w:lang w:eastAsia="ru-RU"/>
        </w:rPr>
        <w:t>ებ</w:t>
      </w:r>
      <w:r w:rsidRPr="001F6131">
        <w:rPr>
          <w:rFonts w:ascii="Sylfaen" w:eastAsia="Times New Roman" w:hAnsi="Sylfaen" w:cs="Sylfaen"/>
          <w:bCs/>
          <w:sz w:val="28"/>
          <w:szCs w:val="28"/>
          <w:lang w:eastAsia="ru-RU"/>
        </w:rPr>
        <w:t>ის საფუძველზე</w:t>
      </w:r>
      <w:r w:rsidR="0006055E" w:rsidRPr="001F6131">
        <w:rPr>
          <w:rFonts w:ascii="Sylfaen" w:eastAsia="Times New Roman" w:hAnsi="Sylfaen" w:cs="Sylfaen"/>
          <w:bCs/>
          <w:sz w:val="28"/>
          <w:szCs w:val="28"/>
          <w:lang w:eastAsia="ru-RU"/>
        </w:rPr>
        <w:t>:</w:t>
      </w:r>
    </w:p>
    <w:p w:rsidR="0006055E" w:rsidRDefault="0006055E" w:rsidP="0006055E">
      <w:pPr>
        <w:spacing w:after="200" w:line="360" w:lineRule="auto"/>
        <w:ind w:firstLine="720"/>
        <w:jc w:val="both"/>
        <w:rPr>
          <w:rFonts w:ascii="Sylfaen" w:eastAsia="Times New Roman" w:hAnsi="Sylfaen" w:cs="Sylfaen"/>
          <w:bCs/>
          <w:sz w:val="28"/>
          <w:szCs w:val="28"/>
          <w:lang w:eastAsia="ru-RU"/>
        </w:rPr>
      </w:pPr>
      <w:r w:rsidRPr="00AD7422">
        <w:rPr>
          <w:rFonts w:ascii="Sylfaen" w:eastAsia="Times New Roman" w:hAnsi="Sylfaen" w:cs="Sylfaen"/>
          <w:bCs/>
          <w:sz w:val="28"/>
          <w:szCs w:val="28"/>
          <w:lang w:eastAsia="ru-RU"/>
        </w:rPr>
        <w:t>ა) „ნორმატიული აქტების შესახებ“ საქართველოს ორგანული კანონის 17</w:t>
      </w:r>
      <w:r w:rsidRPr="00AD7422">
        <w:rPr>
          <w:rFonts w:ascii="Sylfaen" w:eastAsia="Times New Roman" w:hAnsi="Sylfaen" w:cs="Sylfaen"/>
          <w:bCs/>
          <w:sz w:val="28"/>
          <w:szCs w:val="28"/>
          <w:vertAlign w:val="superscript"/>
          <w:lang w:eastAsia="ru-RU"/>
        </w:rPr>
        <w:t>1</w:t>
      </w:r>
      <w:r w:rsidRPr="00AD7422">
        <w:rPr>
          <w:rFonts w:ascii="Sylfaen" w:eastAsia="Times New Roman" w:hAnsi="Sylfaen" w:cs="Sylfaen"/>
          <w:bCs/>
          <w:sz w:val="28"/>
          <w:szCs w:val="28"/>
          <w:lang w:eastAsia="ru-RU"/>
        </w:rPr>
        <w:t xml:space="preserve"> მუხლის მე-3 პუნქტის შესაბამისად, გათავისუფლდეს საქართველოს ფინანსთა სამინისტრო „საქართველოს საგადასახადო კოდექსში ცვლილების შეტანის შესახებ“ საქართველოს კანონის პროექტზე რეგულირების ზეგავლენის შეფასების ჩატარების ვალდებულებისაგან. </w:t>
      </w:r>
    </w:p>
    <w:p w:rsidR="00AD7422" w:rsidRDefault="00AD7422" w:rsidP="0006055E">
      <w:pPr>
        <w:spacing w:after="200" w:line="360" w:lineRule="auto"/>
        <w:ind w:firstLine="720"/>
        <w:jc w:val="both"/>
        <w:rPr>
          <w:rFonts w:ascii="Sylfaen" w:eastAsia="Times New Roman" w:hAnsi="Sylfaen" w:cs="Sylfaen"/>
          <w:bCs/>
          <w:sz w:val="28"/>
          <w:szCs w:val="28"/>
          <w:lang w:eastAsia="ru-RU"/>
        </w:rPr>
      </w:pPr>
      <w:r w:rsidRPr="00AD7422">
        <w:rPr>
          <w:rFonts w:ascii="Sylfaen" w:eastAsia="Times New Roman" w:hAnsi="Sylfaen" w:cs="Sylfaen"/>
          <w:bCs/>
          <w:sz w:val="28"/>
          <w:szCs w:val="28"/>
          <w:lang w:eastAsia="ru-RU"/>
        </w:rPr>
        <w:t xml:space="preserve">ბ) საქართველოს მთავრობის 2018 წლის 14 თებერვლის №77 დადგენილებით დამტკიცებული „საქართველოს მთავრობის </w:t>
      </w:r>
      <w:r w:rsidR="005E1FD6">
        <w:rPr>
          <w:rFonts w:ascii="Sylfaen" w:eastAsia="Times New Roman" w:hAnsi="Sylfaen" w:cs="Sylfaen"/>
          <w:bCs/>
          <w:sz w:val="28"/>
          <w:szCs w:val="28"/>
          <w:lang w:eastAsia="ru-RU"/>
        </w:rPr>
        <w:lastRenderedPageBreak/>
        <w:t xml:space="preserve">რეგლამენტის“  </w:t>
      </w:r>
      <w:r w:rsidRPr="00AD7422">
        <w:rPr>
          <w:rFonts w:ascii="Sylfaen" w:eastAsia="Times New Roman" w:hAnsi="Sylfaen" w:cs="Sylfaen"/>
          <w:bCs/>
          <w:sz w:val="28"/>
          <w:szCs w:val="28"/>
          <w:lang w:eastAsia="ru-RU"/>
        </w:rPr>
        <w:t xml:space="preserve">37-ე მუხლის მე-3 პუნქტის „ე“ ქვეპუნქტის შესაბამისად, </w:t>
      </w:r>
      <w:r>
        <w:rPr>
          <w:rFonts w:ascii="Sylfaen" w:eastAsia="Times New Roman" w:hAnsi="Sylfaen" w:cs="Sylfaen"/>
          <w:bCs/>
          <w:sz w:val="28"/>
          <w:szCs w:val="28"/>
          <w:lang w:eastAsia="ru-RU"/>
        </w:rPr>
        <w:t>ამ განკა</w:t>
      </w:r>
      <w:r w:rsidR="00686404">
        <w:rPr>
          <w:rFonts w:ascii="Sylfaen" w:eastAsia="Times New Roman" w:hAnsi="Sylfaen" w:cs="Sylfaen"/>
          <w:bCs/>
          <w:sz w:val="28"/>
          <w:szCs w:val="28"/>
          <w:lang w:eastAsia="ru-RU"/>
        </w:rPr>
        <w:t>რგულების „ა“ ქვეპუნქტში აღნიშული</w:t>
      </w:r>
      <w:r>
        <w:rPr>
          <w:rFonts w:ascii="Sylfaen" w:eastAsia="Times New Roman" w:hAnsi="Sylfaen" w:cs="Sylfaen"/>
          <w:bCs/>
          <w:sz w:val="28"/>
          <w:szCs w:val="28"/>
          <w:lang w:eastAsia="ru-RU"/>
        </w:rPr>
        <w:t xml:space="preserve"> კანონპროექტი </w:t>
      </w:r>
      <w:r w:rsidRPr="00AD7422">
        <w:rPr>
          <w:rFonts w:ascii="Sylfaen" w:eastAsia="Times New Roman" w:hAnsi="Sylfaen" w:cs="Sylfaen"/>
          <w:bCs/>
          <w:sz w:val="28"/>
          <w:szCs w:val="28"/>
          <w:lang w:eastAsia="ru-RU"/>
        </w:rPr>
        <w:t>სსიპ - საქართველოს საკანონმდებლო მაცნე</w:t>
      </w:r>
      <w:r w:rsidR="005E1FD6">
        <w:rPr>
          <w:rFonts w:ascii="Sylfaen" w:eastAsia="Times New Roman" w:hAnsi="Sylfaen" w:cs="Sylfaen"/>
          <w:bCs/>
          <w:sz w:val="28"/>
          <w:szCs w:val="28"/>
          <w:lang w:eastAsia="ru-RU"/>
        </w:rPr>
        <w:t>ს ვებგვერდზე</w:t>
      </w:r>
      <w:r w:rsidRPr="00AD7422">
        <w:rPr>
          <w:rFonts w:ascii="Sylfaen" w:eastAsia="Times New Roman" w:hAnsi="Sylfaen" w:cs="Sylfaen"/>
          <w:bCs/>
          <w:sz w:val="28"/>
          <w:szCs w:val="28"/>
          <w:lang w:eastAsia="ru-RU"/>
        </w:rPr>
        <w:t xml:space="preserve"> გამოქვეყნების</w:t>
      </w:r>
      <w:r w:rsidR="005E1FD6">
        <w:rPr>
          <w:rFonts w:ascii="Sylfaen" w:eastAsia="Times New Roman" w:hAnsi="Sylfaen" w:cs="Sylfaen"/>
          <w:bCs/>
          <w:sz w:val="28"/>
          <w:szCs w:val="28"/>
          <w:lang w:eastAsia="ru-RU"/>
        </w:rPr>
        <w:t xml:space="preserve"> გარეშე წარედგინოს საქართველოს პარლამენტს</w:t>
      </w:r>
      <w:r w:rsidRPr="00AD7422">
        <w:rPr>
          <w:rFonts w:ascii="Sylfaen" w:eastAsia="Times New Roman" w:hAnsi="Sylfaen" w:cs="Sylfaen"/>
          <w:bCs/>
          <w:sz w:val="28"/>
          <w:szCs w:val="28"/>
          <w:lang w:eastAsia="ru-RU"/>
        </w:rPr>
        <w:t>.</w:t>
      </w:r>
    </w:p>
    <w:p w:rsidR="00176F71" w:rsidRDefault="00176F71" w:rsidP="008F0C16">
      <w:pPr>
        <w:spacing w:after="200" w:line="360" w:lineRule="auto"/>
        <w:rPr>
          <w:rFonts w:ascii="Sylfaen" w:eastAsia="Times New Roman" w:hAnsi="Sylfaen" w:cs="Sylfaen"/>
          <w:b/>
          <w:bCs/>
          <w:sz w:val="28"/>
          <w:szCs w:val="28"/>
          <w:lang w:eastAsia="ru-RU"/>
        </w:rPr>
      </w:pPr>
    </w:p>
    <w:p w:rsidR="000C746E" w:rsidRPr="00A237B3" w:rsidRDefault="000C746E" w:rsidP="008F0C16">
      <w:pPr>
        <w:spacing w:after="200" w:line="360" w:lineRule="auto"/>
        <w:rPr>
          <w:rFonts w:ascii="Sylfaen" w:eastAsia="Times New Roman" w:hAnsi="Sylfaen" w:cs="Sylfaen"/>
          <w:b/>
          <w:bCs/>
          <w:sz w:val="28"/>
          <w:szCs w:val="28"/>
          <w:lang w:eastAsia="ru-RU"/>
        </w:rPr>
      </w:pPr>
    </w:p>
    <w:p w:rsidR="00EE4BC8" w:rsidRPr="000549BF" w:rsidRDefault="00EE4BC8" w:rsidP="00C248DE">
      <w:pPr>
        <w:spacing w:after="0" w:line="360" w:lineRule="auto"/>
        <w:jc w:val="both"/>
        <w:rPr>
          <w:rFonts w:ascii="Sylfaen" w:eastAsia="Times New Roman" w:hAnsi="Sylfaen" w:cs="Sylfaen"/>
          <w:sz w:val="28"/>
          <w:szCs w:val="28"/>
          <w:lang w:eastAsia="ru-RU"/>
        </w:rPr>
      </w:pPr>
    </w:p>
    <w:p w:rsidR="00D22023" w:rsidRDefault="000F1FC7" w:rsidP="00EE4BC8">
      <w:pPr>
        <w:spacing w:after="0" w:line="360" w:lineRule="auto"/>
        <w:jc w:val="both"/>
        <w:rPr>
          <w:rFonts w:ascii="Sylfaen" w:eastAsia="Times New Roman" w:hAnsi="Sylfaen" w:cs="Sylfaen"/>
          <w:b/>
          <w:sz w:val="28"/>
          <w:szCs w:val="28"/>
          <w:lang w:eastAsia="ru-RU"/>
        </w:rPr>
      </w:pPr>
      <w:r w:rsidRPr="000549BF">
        <w:rPr>
          <w:rFonts w:ascii="Sylfaen" w:eastAsia="Times New Roman" w:hAnsi="Sylfaen" w:cs="Sylfaen"/>
          <w:b/>
          <w:sz w:val="28"/>
          <w:szCs w:val="28"/>
          <w:lang w:eastAsia="ru-RU"/>
        </w:rPr>
        <w:t xml:space="preserve">პრემიერ-მინისტრი                                   </w:t>
      </w:r>
      <w:r w:rsidR="00467BDF" w:rsidRPr="000549BF">
        <w:rPr>
          <w:rFonts w:ascii="Sylfaen" w:eastAsia="Times New Roman" w:hAnsi="Sylfaen" w:cs="Sylfaen"/>
          <w:b/>
          <w:sz w:val="28"/>
          <w:szCs w:val="28"/>
          <w:lang w:eastAsia="ru-RU"/>
        </w:rPr>
        <w:t xml:space="preserve">       </w:t>
      </w:r>
      <w:r w:rsidRPr="000549BF">
        <w:rPr>
          <w:rFonts w:ascii="Sylfaen" w:eastAsia="Times New Roman" w:hAnsi="Sylfaen" w:cs="Sylfaen"/>
          <w:b/>
          <w:sz w:val="28"/>
          <w:szCs w:val="28"/>
          <w:lang w:eastAsia="ru-RU"/>
        </w:rPr>
        <w:t xml:space="preserve">                     </w:t>
      </w:r>
      <w:r w:rsidR="00131ACA" w:rsidRPr="000549BF">
        <w:rPr>
          <w:rFonts w:ascii="Sylfaen" w:eastAsia="Times New Roman" w:hAnsi="Sylfaen" w:cs="Sylfaen"/>
          <w:b/>
          <w:sz w:val="28"/>
          <w:szCs w:val="28"/>
          <w:lang w:eastAsia="ru-RU"/>
        </w:rPr>
        <w:t xml:space="preserve">  </w:t>
      </w:r>
      <w:r w:rsidR="00EE4BC8">
        <w:rPr>
          <w:rFonts w:ascii="Sylfaen" w:eastAsia="Times New Roman" w:hAnsi="Sylfaen" w:cs="Sylfaen"/>
          <w:b/>
          <w:sz w:val="28"/>
          <w:szCs w:val="28"/>
          <w:lang w:eastAsia="ru-RU"/>
        </w:rPr>
        <w:t xml:space="preserve">     </w:t>
      </w:r>
      <w:r w:rsidR="00467BDF" w:rsidRPr="000549BF">
        <w:rPr>
          <w:rFonts w:ascii="Sylfaen" w:eastAsia="Times New Roman" w:hAnsi="Sylfaen" w:cs="Sylfaen"/>
          <w:b/>
          <w:sz w:val="28"/>
          <w:szCs w:val="28"/>
          <w:lang w:eastAsia="ru-RU"/>
        </w:rPr>
        <w:t>გიორგი გახარია</w:t>
      </w:r>
    </w:p>
    <w:p w:rsidR="0006055E" w:rsidRDefault="0006055E" w:rsidP="00EE4BC8">
      <w:pPr>
        <w:spacing w:after="0" w:line="360" w:lineRule="auto"/>
        <w:jc w:val="both"/>
        <w:rPr>
          <w:rFonts w:ascii="Sylfaen" w:eastAsia="Times New Roman" w:hAnsi="Sylfaen" w:cs="Sylfaen"/>
          <w:b/>
          <w:sz w:val="28"/>
          <w:szCs w:val="28"/>
          <w:lang w:eastAsia="ru-RU"/>
        </w:rPr>
      </w:pPr>
    </w:p>
    <w:p w:rsidR="0006055E" w:rsidRDefault="0006055E" w:rsidP="00EE4BC8">
      <w:pPr>
        <w:spacing w:after="0" w:line="360" w:lineRule="auto"/>
        <w:jc w:val="both"/>
        <w:rPr>
          <w:rFonts w:ascii="Sylfaen" w:eastAsia="Times New Roman" w:hAnsi="Sylfaen" w:cs="Sylfaen"/>
          <w:b/>
          <w:sz w:val="28"/>
          <w:szCs w:val="28"/>
          <w:lang w:eastAsia="ru-RU"/>
        </w:rPr>
      </w:pPr>
    </w:p>
    <w:sectPr w:rsidR="0006055E" w:rsidSect="006F5A0F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3C7" w:rsidRDefault="003C73C7">
      <w:pPr>
        <w:spacing w:after="0" w:line="240" w:lineRule="auto"/>
      </w:pPr>
      <w:r>
        <w:separator/>
      </w:r>
    </w:p>
  </w:endnote>
  <w:endnote w:type="continuationSeparator" w:id="0">
    <w:p w:rsidR="003C73C7" w:rsidRDefault="003C7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3C7" w:rsidRDefault="003C73C7">
      <w:pPr>
        <w:spacing w:after="0" w:line="240" w:lineRule="auto"/>
      </w:pPr>
      <w:r>
        <w:separator/>
      </w:r>
    </w:p>
  </w:footnote>
  <w:footnote w:type="continuationSeparator" w:id="0">
    <w:p w:rsidR="003C73C7" w:rsidRDefault="003C7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1271747"/>
      <w:docPartObj>
        <w:docPartGallery w:val="Page Numbers (Top of Page)"/>
        <w:docPartUnique/>
      </w:docPartObj>
    </w:sdtPr>
    <w:sdtEndPr>
      <w:rPr>
        <w:noProof/>
      </w:rPr>
    </w:sdtEndPr>
    <w:sdtContent>
      <w:p w:rsidR="006F5A0F" w:rsidRDefault="006431DB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0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5A0F" w:rsidRDefault="003C7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10C85"/>
    <w:multiLevelType w:val="hybridMultilevel"/>
    <w:tmpl w:val="20327182"/>
    <w:lvl w:ilvl="0" w:tplc="04B014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C5C"/>
    <w:rsid w:val="00000A6A"/>
    <w:rsid w:val="000549BF"/>
    <w:rsid w:val="0006055E"/>
    <w:rsid w:val="000C746E"/>
    <w:rsid w:val="000D0A0B"/>
    <w:rsid w:val="000E4C93"/>
    <w:rsid w:val="000F1FC7"/>
    <w:rsid w:val="00131ACA"/>
    <w:rsid w:val="00145E9E"/>
    <w:rsid w:val="00176F71"/>
    <w:rsid w:val="001D0F10"/>
    <w:rsid w:val="001E41B5"/>
    <w:rsid w:val="001F5777"/>
    <w:rsid w:val="001F5F9D"/>
    <w:rsid w:val="001F6131"/>
    <w:rsid w:val="00212496"/>
    <w:rsid w:val="00245389"/>
    <w:rsid w:val="002A61DB"/>
    <w:rsid w:val="002C455F"/>
    <w:rsid w:val="002C6B37"/>
    <w:rsid w:val="002D3FE6"/>
    <w:rsid w:val="002D6FA9"/>
    <w:rsid w:val="00346370"/>
    <w:rsid w:val="00363701"/>
    <w:rsid w:val="0036569E"/>
    <w:rsid w:val="00367B21"/>
    <w:rsid w:val="00372062"/>
    <w:rsid w:val="00377634"/>
    <w:rsid w:val="003A057A"/>
    <w:rsid w:val="003C73C7"/>
    <w:rsid w:val="003E5322"/>
    <w:rsid w:val="003F30E2"/>
    <w:rsid w:val="00463B9D"/>
    <w:rsid w:val="00467BDF"/>
    <w:rsid w:val="0052559F"/>
    <w:rsid w:val="005537A4"/>
    <w:rsid w:val="00555BA3"/>
    <w:rsid w:val="005849B6"/>
    <w:rsid w:val="005A1AB7"/>
    <w:rsid w:val="005B6AE4"/>
    <w:rsid w:val="005E1FD6"/>
    <w:rsid w:val="00616A64"/>
    <w:rsid w:val="00622651"/>
    <w:rsid w:val="006431DB"/>
    <w:rsid w:val="00674E0D"/>
    <w:rsid w:val="00684BE5"/>
    <w:rsid w:val="00686404"/>
    <w:rsid w:val="006A1962"/>
    <w:rsid w:val="006D60E8"/>
    <w:rsid w:val="00733282"/>
    <w:rsid w:val="00757F2D"/>
    <w:rsid w:val="00776804"/>
    <w:rsid w:val="00780891"/>
    <w:rsid w:val="0079158C"/>
    <w:rsid w:val="007B6B69"/>
    <w:rsid w:val="00823C88"/>
    <w:rsid w:val="00826D86"/>
    <w:rsid w:val="00843DE9"/>
    <w:rsid w:val="008E7E52"/>
    <w:rsid w:val="008F0C16"/>
    <w:rsid w:val="009023A5"/>
    <w:rsid w:val="00902C5C"/>
    <w:rsid w:val="00906AB0"/>
    <w:rsid w:val="00911712"/>
    <w:rsid w:val="00931477"/>
    <w:rsid w:val="00A237B3"/>
    <w:rsid w:val="00A2402D"/>
    <w:rsid w:val="00A25945"/>
    <w:rsid w:val="00A61706"/>
    <w:rsid w:val="00A827D1"/>
    <w:rsid w:val="00AA479B"/>
    <w:rsid w:val="00AD7422"/>
    <w:rsid w:val="00AF6285"/>
    <w:rsid w:val="00B22526"/>
    <w:rsid w:val="00B23513"/>
    <w:rsid w:val="00BA47C9"/>
    <w:rsid w:val="00C007D1"/>
    <w:rsid w:val="00C248DE"/>
    <w:rsid w:val="00C51B82"/>
    <w:rsid w:val="00CB0397"/>
    <w:rsid w:val="00CE32BB"/>
    <w:rsid w:val="00CE7309"/>
    <w:rsid w:val="00D0018D"/>
    <w:rsid w:val="00D16471"/>
    <w:rsid w:val="00D22023"/>
    <w:rsid w:val="00D4448D"/>
    <w:rsid w:val="00D552E7"/>
    <w:rsid w:val="00D72CFD"/>
    <w:rsid w:val="00D774F9"/>
    <w:rsid w:val="00D80FF0"/>
    <w:rsid w:val="00DC0DD3"/>
    <w:rsid w:val="00DD7F66"/>
    <w:rsid w:val="00DE4393"/>
    <w:rsid w:val="00E07011"/>
    <w:rsid w:val="00E653F8"/>
    <w:rsid w:val="00E67BC0"/>
    <w:rsid w:val="00E94EB3"/>
    <w:rsid w:val="00EA02C4"/>
    <w:rsid w:val="00EB5499"/>
    <w:rsid w:val="00EC5D2A"/>
    <w:rsid w:val="00ED69C0"/>
    <w:rsid w:val="00EE0751"/>
    <w:rsid w:val="00EE4BC8"/>
    <w:rsid w:val="00EF39B6"/>
    <w:rsid w:val="00F268D6"/>
    <w:rsid w:val="00F45B04"/>
    <w:rsid w:val="00F7632D"/>
    <w:rsid w:val="00F953DD"/>
    <w:rsid w:val="00FA33C7"/>
    <w:rsid w:val="00FB1245"/>
    <w:rsid w:val="00FB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439F24"/>
  <w15:chartTrackingRefBased/>
  <w15:docId w15:val="{8A6434B6-663C-4B6D-B0F5-E0925D8D9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FC7"/>
    <w:pPr>
      <w:spacing w:line="256" w:lineRule="auto"/>
    </w:pPr>
    <w:rPr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1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1FC7"/>
    <w:rPr>
      <w:lang w:val="ka-GE"/>
    </w:rPr>
  </w:style>
  <w:style w:type="paragraph" w:styleId="ListParagraph">
    <w:name w:val="List Paragraph"/>
    <w:basedOn w:val="Normal"/>
    <w:uiPriority w:val="34"/>
    <w:qFormat/>
    <w:rsid w:val="000F1F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33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3C7"/>
    <w:rPr>
      <w:rFonts w:ascii="Segoe UI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Kvezereli</dc:creator>
  <cp:keywords/>
  <dc:description/>
  <cp:lastModifiedBy>Otar Bezhanidze</cp:lastModifiedBy>
  <cp:revision>82</cp:revision>
  <cp:lastPrinted>2020-01-31T08:15:00Z</cp:lastPrinted>
  <dcterms:created xsi:type="dcterms:W3CDTF">2018-02-13T07:42:00Z</dcterms:created>
  <dcterms:modified xsi:type="dcterms:W3CDTF">2020-05-01T16:11:00Z</dcterms:modified>
</cp:coreProperties>
</file>